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E599" w:themeColor="accent4" w:themeTint="66"/>
  <w:body>
    <w:p w:rsidR="00FA46CB" w:rsidRPr="003D1D84" w:rsidRDefault="00FA46CB" w:rsidP="00FA46CB">
      <w:pPr>
        <w:pStyle w:val="a3"/>
        <w:jc w:val="center"/>
        <w:rPr>
          <w:rFonts w:ascii="Times New Roman" w:hAnsi="Times New Roman" w:cs="Times New Roman"/>
          <w:b/>
          <w:color w:val="0070C0"/>
          <w:sz w:val="28"/>
          <w:szCs w:val="28"/>
          <w:lang w:val="uk-UA" w:eastAsia="ru-RU"/>
        </w:rPr>
      </w:pPr>
      <w:bookmarkStart w:id="0" w:name="_GoBack"/>
      <w:bookmarkEnd w:id="0"/>
      <w:r w:rsidRPr="003D1D84">
        <w:rPr>
          <w:rFonts w:ascii="Times New Roman" w:hAnsi="Times New Roman" w:cs="Times New Roman"/>
          <w:b/>
          <w:color w:val="0070C0"/>
          <w:sz w:val="28"/>
          <w:szCs w:val="28"/>
          <w:lang w:val="uk-UA" w:eastAsia="ru-RU"/>
        </w:rPr>
        <w:t>НАВЧАЛЬНА ДИСЦИПЛІНА</w:t>
      </w:r>
    </w:p>
    <w:p w:rsidR="00FA46CB" w:rsidRPr="003D1D84" w:rsidRDefault="00FA46CB" w:rsidP="00FA46CB">
      <w:pPr>
        <w:pStyle w:val="a3"/>
        <w:jc w:val="center"/>
        <w:rPr>
          <w:rFonts w:ascii="Times New Roman" w:hAnsi="Times New Roman" w:cs="Times New Roman"/>
          <w:b/>
          <w:color w:val="0070C0"/>
          <w:sz w:val="28"/>
          <w:szCs w:val="28"/>
          <w:lang w:val="uk-UA" w:eastAsia="ru-RU"/>
        </w:rPr>
      </w:pPr>
      <w:r w:rsidRPr="003D1D84">
        <w:rPr>
          <w:rFonts w:ascii="Times New Roman" w:hAnsi="Times New Roman" w:cs="Times New Roman"/>
          <w:b/>
          <w:color w:val="0070C0"/>
          <w:sz w:val="28"/>
          <w:szCs w:val="28"/>
          <w:lang w:val="uk-UA" w:eastAsia="ru-RU"/>
        </w:rPr>
        <w:t>«ЕКОНОМІКО-ПРАВО</w:t>
      </w:r>
      <w:bookmarkStart w:id="1" w:name="636"/>
      <w:bookmarkEnd w:id="1"/>
      <w:r w:rsidRPr="003D1D84">
        <w:rPr>
          <w:rFonts w:ascii="Times New Roman" w:hAnsi="Times New Roman" w:cs="Times New Roman"/>
          <w:b/>
          <w:color w:val="0070C0"/>
          <w:sz w:val="28"/>
          <w:szCs w:val="28"/>
          <w:lang w:val="uk-UA" w:eastAsia="ru-RU"/>
        </w:rPr>
        <w:t>ВІ ЗАСАДИ ПІДПРИЄМНИЦЬКОЇ ДІЯЛЬНОСТІ»</w:t>
      </w:r>
    </w:p>
    <w:p w:rsidR="00FA46CB" w:rsidRDefault="00FA46CB" w:rsidP="007A6FAE">
      <w:pPr>
        <w:pStyle w:val="a3"/>
        <w:jc w:val="center"/>
        <w:rPr>
          <w:rFonts w:ascii="Times New Roman" w:hAnsi="Times New Roman" w:cs="Times New Roman"/>
          <w:b/>
          <w:sz w:val="28"/>
          <w:szCs w:val="28"/>
          <w:lang w:val="uk-UA"/>
        </w:rPr>
      </w:pPr>
    </w:p>
    <w:p w:rsidR="007A6FAE" w:rsidRPr="003E7A6C" w:rsidRDefault="007A6FAE" w:rsidP="00727594">
      <w:pPr>
        <w:pStyle w:val="a3"/>
        <w:jc w:val="center"/>
        <w:rPr>
          <w:rFonts w:ascii="Times New Roman" w:hAnsi="Times New Roman" w:cs="Times New Roman"/>
          <w:b/>
          <w:color w:val="FF0000"/>
          <w:sz w:val="28"/>
          <w:szCs w:val="28"/>
          <w:lang w:val="uk-UA"/>
        </w:rPr>
      </w:pPr>
      <w:r w:rsidRPr="003E7A6C">
        <w:rPr>
          <w:rFonts w:ascii="Times New Roman" w:hAnsi="Times New Roman" w:cs="Times New Roman"/>
          <w:b/>
          <w:color w:val="FF0000"/>
          <w:sz w:val="28"/>
          <w:szCs w:val="28"/>
          <w:lang w:val="uk-UA"/>
        </w:rPr>
        <w:t>ЛЕКЦІЯ</w:t>
      </w:r>
    </w:p>
    <w:p w:rsidR="007A6FAE" w:rsidRPr="003E7A6C" w:rsidRDefault="007A6FAE" w:rsidP="007A6FAE">
      <w:pPr>
        <w:pStyle w:val="a3"/>
        <w:jc w:val="center"/>
        <w:rPr>
          <w:rFonts w:ascii="Times New Roman" w:hAnsi="Times New Roman" w:cs="Times New Roman"/>
          <w:b/>
          <w:color w:val="FF0000"/>
          <w:sz w:val="28"/>
          <w:szCs w:val="28"/>
          <w:lang w:val="uk-UA"/>
        </w:rPr>
      </w:pPr>
      <w:r w:rsidRPr="003E7A6C">
        <w:rPr>
          <w:rFonts w:ascii="Times New Roman" w:hAnsi="Times New Roman" w:cs="Times New Roman"/>
          <w:b/>
          <w:color w:val="FF0000"/>
          <w:sz w:val="28"/>
          <w:szCs w:val="28"/>
          <w:lang w:val="uk-UA"/>
        </w:rPr>
        <w:t>ТЕМА 8.</w:t>
      </w:r>
    </w:p>
    <w:p w:rsidR="007A6FAE" w:rsidRPr="003E7A6C" w:rsidRDefault="007A6FAE" w:rsidP="007A6FAE">
      <w:pPr>
        <w:pStyle w:val="a3"/>
        <w:jc w:val="center"/>
        <w:rPr>
          <w:rFonts w:ascii="Times New Roman" w:hAnsi="Times New Roman" w:cs="Times New Roman"/>
          <w:b/>
          <w:color w:val="FF0000"/>
          <w:sz w:val="28"/>
          <w:szCs w:val="28"/>
          <w:lang w:val="uk-UA"/>
        </w:rPr>
      </w:pPr>
      <w:r w:rsidRPr="003E7A6C">
        <w:rPr>
          <w:rFonts w:ascii="Times New Roman" w:hAnsi="Times New Roman" w:cs="Times New Roman"/>
          <w:b/>
          <w:color w:val="FF0000"/>
          <w:sz w:val="28"/>
          <w:szCs w:val="28"/>
          <w:lang w:val="uk-UA"/>
        </w:rPr>
        <w:t>ПОРЯДОК СТВОРЕННЯ ПІДПРИЄМСТВА ТА УМОВИ ЙОГО ФУНКЦІОНУВАННЯ</w:t>
      </w:r>
    </w:p>
    <w:p w:rsidR="007A6FAE" w:rsidRPr="003E7A6C" w:rsidRDefault="007A6FAE" w:rsidP="007A6FAE">
      <w:pPr>
        <w:pStyle w:val="a3"/>
        <w:ind w:firstLine="709"/>
        <w:jc w:val="both"/>
        <w:rPr>
          <w:rFonts w:ascii="Times New Roman" w:hAnsi="Times New Roman" w:cs="Times New Roman"/>
          <w:color w:val="FF0000"/>
          <w:sz w:val="28"/>
          <w:szCs w:val="28"/>
          <w:lang w:val="uk-UA"/>
        </w:rPr>
      </w:pPr>
    </w:p>
    <w:p w:rsidR="007A6FAE" w:rsidRPr="003E7A6C" w:rsidRDefault="007A6FAE" w:rsidP="007A6FAE">
      <w:pPr>
        <w:pStyle w:val="a3"/>
        <w:numPr>
          <w:ilvl w:val="0"/>
          <w:numId w:val="1"/>
        </w:numPr>
        <w:jc w:val="both"/>
        <w:rPr>
          <w:rFonts w:ascii="Times New Roman" w:hAnsi="Times New Roman" w:cs="Times New Roman"/>
          <w:b/>
          <w:color w:val="FF0000"/>
          <w:sz w:val="28"/>
          <w:szCs w:val="28"/>
          <w:lang w:val="uk-UA"/>
        </w:rPr>
      </w:pPr>
      <w:r w:rsidRPr="003E7A6C">
        <w:rPr>
          <w:rFonts w:ascii="Times New Roman" w:hAnsi="Times New Roman" w:cs="Times New Roman"/>
          <w:b/>
          <w:color w:val="FF0000"/>
          <w:sz w:val="28"/>
          <w:szCs w:val="28"/>
          <w:lang w:val="uk-UA"/>
        </w:rPr>
        <w:t>Загальні та спеціальні умови створення підприємств</w:t>
      </w:r>
    </w:p>
    <w:p w:rsidR="007A6FAE" w:rsidRPr="00561809" w:rsidRDefault="007A6FAE" w:rsidP="007A6FAE">
      <w:pPr>
        <w:pStyle w:val="a3"/>
        <w:ind w:left="1069"/>
        <w:jc w:val="both"/>
        <w:rPr>
          <w:rFonts w:ascii="Times New Roman" w:hAnsi="Times New Roman" w:cs="Times New Roman"/>
          <w:sz w:val="28"/>
          <w:szCs w:val="28"/>
          <w:lang w:val="uk-UA"/>
        </w:rPr>
      </w:pP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Виходячи з того, що в економіці України створюються і функціонують підприємства різних організаційно-правових форм, законодавство визнає загальні і спеціальні умови їх створення. Загальні умови поширюються на організацію створення всіх форм підприємств. Вони визначені Господарським та Цивільним кодексами, Законами України, які регулюють загальні умови створення юридичної особи, в тому числі і підприємства. Спеціальні умови створення підприємств визначені законами про їх окремі види.</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Створення підприємства, як правове поняття, включає визначення засновників, їх засновницьких компетенцій та порядку діяльності. Засновником є особа, що має право створити у встановленому порядку підприємство як юридичну особу. Таким правом наділені безпосередньо власники засобів виробництва та іншого майна і уповноважені власником (власниками) органи, тобто фізичні та юридичні особи, крім випадків, передбачених законодавчими актами України.</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Серед загальних умов створення підприємства провідне місце посідає визначення кола суб'єктів, правомочних приймати рішення щодо створення підприємства, тобто його засновником. Відповідно до діючого чинного законодавства в Україні існують три категорії таких суб'єктів:</w:t>
      </w:r>
    </w:p>
    <w:p w:rsidR="007A6FAE" w:rsidRPr="00561809" w:rsidRDefault="007A6FAE" w:rsidP="007A6FAE">
      <w:pPr>
        <w:pStyle w:val="a3"/>
        <w:numPr>
          <w:ilvl w:val="0"/>
          <w:numId w:val="2"/>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власник (власники) майна будь-яких видів, а також розмірів;</w:t>
      </w:r>
    </w:p>
    <w:p w:rsidR="007A6FAE" w:rsidRPr="00561809" w:rsidRDefault="007A6FAE" w:rsidP="007A6FAE">
      <w:pPr>
        <w:pStyle w:val="a3"/>
        <w:numPr>
          <w:ilvl w:val="0"/>
          <w:numId w:val="2"/>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уповноважений власником (власниками) орган або підприємство, організація;</w:t>
      </w:r>
    </w:p>
    <w:p w:rsidR="007A6FAE" w:rsidRPr="00561809" w:rsidRDefault="007A6FAE" w:rsidP="007A6FAE">
      <w:pPr>
        <w:pStyle w:val="a3"/>
        <w:numPr>
          <w:ilvl w:val="0"/>
          <w:numId w:val="2"/>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трудовий колектив у випадках і порядку, передбачених вказаним вище Законом та іншими законодавчими актами України.</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При визначенні засновника, який належить до категорії власника майна створюваного підприємства, необхідно виходити із законодавчо зазначеного переліку видів підприємств, встановленого відповідно до існуючих у країні форм власності.</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lastRenderedPageBreak/>
        <w:t>Відповідно до діючого чинного законодавства підприємство може бути створене внаслідок примусового поділу іншого підприємства. Рішення з цього питання приймає Антимонопольний комітет України та його територіальні органи.</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Власник має право делегувати відповідним органам, а також підприємствам або організаціям повноваження щодо створення підприємств, дозволяє названим суб'єктам виступати засновниками різних видів підприємств. Уповноважені органи, які можуть бути засновниками підприємств, визначає власник. Щодо підприємств загальнодержавної власності - це підвідомчі Кабінету міністрів України органи державної виконавчої влади, інші центральні відомства. Вони приймають рішення про створення підприємства державної власності, затверджують статути і контролюють їх дотримання, укладають та розривають контракти з керівниками підприємств, контролюють ефективність використання закріпленого за підприємствами майна, його збереження. В окремих випадках (наприклад, щодо підприємств будівельного комплексу) зазначені функції і повноваження Кабінет міністрів України делегує господарським об'єднанням: корпораціям, концернам тощо. Щодо підприємств комунальної власності уповноваженими органами із засновницькими правами є виконкоми обласних і місцевих рад, місцеві державні адміністрації та уповноважені ними органи.</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Делеговані власником повноваження можуть виникати в уповноваженого суб'єкта як на підставі загального законодавчого установлення, так і в результаті спеціального розпорядження власника. Наприклад, відповідно до Закону "Про власність" (ст. 33) управління державним майном здійснюють від імені народу (населення адміністративно-територіального утворення) відповідної ради депутатів та орган обласних, районних, міських державних адміністрацій. Вони вирішують питання створення, реорганізації та ліквідації державного підприємства! визначають цілі його діяльності. За умов, що склалися, засновницькі функції власника державного майна реалізу</w:t>
      </w:r>
      <w:r w:rsidR="003E7A6C">
        <w:rPr>
          <w:rFonts w:ascii="Times New Roman" w:hAnsi="Times New Roman" w:cs="Times New Roman"/>
          <w:sz w:val="28"/>
          <w:szCs w:val="28"/>
          <w:lang w:val="uk-UA"/>
        </w:rPr>
        <w:t xml:space="preserve">є створений в </w:t>
      </w:r>
      <w:r w:rsidRPr="00561809">
        <w:rPr>
          <w:rFonts w:ascii="Times New Roman" w:hAnsi="Times New Roman" w:cs="Times New Roman"/>
          <w:sz w:val="28"/>
          <w:szCs w:val="28"/>
          <w:lang w:val="uk-UA"/>
        </w:rPr>
        <w:t>Україні фонд державного майна, який окремим рішенням може наділити аналогічними правами відповідні державні підприємства та організації або свої органи територіальних управлінь.</w:t>
      </w:r>
    </w:p>
    <w:p w:rsidR="007A6FAE" w:rsidRPr="00561809" w:rsidRDefault="007A6FAE" w:rsidP="007A6FAE">
      <w:pPr>
        <w:pStyle w:val="a3"/>
        <w:ind w:firstLine="709"/>
        <w:jc w:val="both"/>
        <w:rPr>
          <w:rFonts w:ascii="Times New Roman" w:hAnsi="Times New Roman" w:cs="Times New Roman"/>
          <w:sz w:val="28"/>
          <w:szCs w:val="28"/>
          <w:lang w:val="uk-UA"/>
        </w:rPr>
      </w:pPr>
    </w:p>
    <w:p w:rsidR="007A6FAE" w:rsidRPr="003E7A6C" w:rsidRDefault="007A6FAE" w:rsidP="007A6FAE">
      <w:pPr>
        <w:pStyle w:val="a3"/>
        <w:numPr>
          <w:ilvl w:val="0"/>
          <w:numId w:val="1"/>
        </w:numPr>
        <w:jc w:val="both"/>
        <w:rPr>
          <w:rFonts w:ascii="Times New Roman" w:hAnsi="Times New Roman" w:cs="Times New Roman"/>
          <w:b/>
          <w:color w:val="FF0000"/>
          <w:sz w:val="28"/>
          <w:szCs w:val="28"/>
          <w:lang w:val="uk-UA"/>
        </w:rPr>
      </w:pPr>
      <w:r w:rsidRPr="003E7A6C">
        <w:rPr>
          <w:rFonts w:ascii="Times New Roman" w:hAnsi="Times New Roman" w:cs="Times New Roman"/>
          <w:b/>
          <w:color w:val="FF0000"/>
          <w:sz w:val="28"/>
          <w:szCs w:val="28"/>
          <w:lang w:val="uk-UA"/>
        </w:rPr>
        <w:t>Створення підприємства в юридичному розумінні</w:t>
      </w:r>
    </w:p>
    <w:p w:rsidR="007A6FAE" w:rsidRPr="00561809" w:rsidRDefault="007A6FAE" w:rsidP="007A6FAE">
      <w:pPr>
        <w:pStyle w:val="a3"/>
        <w:ind w:firstLine="709"/>
        <w:jc w:val="both"/>
        <w:rPr>
          <w:rFonts w:ascii="Times New Roman" w:hAnsi="Times New Roman" w:cs="Times New Roman"/>
          <w:sz w:val="28"/>
          <w:szCs w:val="28"/>
          <w:lang w:val="uk-UA"/>
        </w:rPr>
      </w:pP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Створення підприємства в юридичному розумінні - це затвердження та одержання передбачених законом документів: рішення власника (власників) або уповноваженого органу про створення підприємства, статуту, якщо цього вимагає організаційна форма, свідоцтво про державну реєстрацію. При необхідності для новостворюваного підприємства на земельній ділянці сюди входять також документи на право землекористування (землеволодіння), визначені земельним законодавством України.</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lastRenderedPageBreak/>
        <w:t>Дозвіл на користування створюваним підприємством земельною ділянкою, а також іншими природними ресурсами видається за рішенням місцевої ради народних депутатів за місцем знаходження підприємства в порядку, встановленому Земельним кодексом України. Відмова у наданні земельної ділянки може бути оскаржена у встановленому законом порядку в суці або арбітражному суді.</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Трудовий колектив має право виступати засновником підприємства у випадку і порядку, передбачених Господарським і Цивільним кодексами, законодавством про приватизацію та іншими законодавчими актами України.</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Таким чином, засновниками підприємств можуть бути:</w:t>
      </w:r>
    </w:p>
    <w:p w:rsidR="007A6FAE" w:rsidRPr="00561809" w:rsidRDefault="007A6FAE" w:rsidP="007A6FAE">
      <w:pPr>
        <w:pStyle w:val="a3"/>
        <w:numPr>
          <w:ilvl w:val="0"/>
          <w:numId w:val="3"/>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державні, колективні, орендні, спільні підприємства, громадські організації та їх підприємства, кооперативи, акціонерні товариства, господарські асоціації та інші підприємства і організації, які є юридичними особами;</w:t>
      </w:r>
    </w:p>
    <w:p w:rsidR="007A6FAE" w:rsidRPr="00561809" w:rsidRDefault="007A6FAE" w:rsidP="007A6FAE">
      <w:pPr>
        <w:pStyle w:val="a3"/>
        <w:numPr>
          <w:ilvl w:val="0"/>
          <w:numId w:val="3"/>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державні органи, уповноважені керувати державним майном;</w:t>
      </w:r>
    </w:p>
    <w:p w:rsidR="007A6FAE" w:rsidRPr="00561809" w:rsidRDefault="007A6FAE" w:rsidP="007A6FAE">
      <w:pPr>
        <w:pStyle w:val="a3"/>
        <w:numPr>
          <w:ilvl w:val="0"/>
          <w:numId w:val="3"/>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спільні органи, які вказані вище, підприємства, організації і громадяни;</w:t>
      </w:r>
    </w:p>
    <w:p w:rsidR="007A6FAE" w:rsidRPr="00561809" w:rsidRDefault="007A6FAE" w:rsidP="007A6FAE">
      <w:pPr>
        <w:pStyle w:val="a3"/>
        <w:numPr>
          <w:ilvl w:val="0"/>
          <w:numId w:val="3"/>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Антимонопольний комітет України та його територіальні органи.</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Підприємства можуть створюватися шляхом реорганізації діючого підприємства, тобто в результаті виділення із складу діючого підприємства одного або кількох структурних підрозділів за рішенням їх трудових колективів, якщо на це є згода власника чи уповноваженого ним органу. Аналогічно може створюватись підприємство на базі структурної одиниці діючого об'єднання. Щодо таких підприємств діє правило про збереження за ними взаємних зобов'язань та укладених договорів з іншими підприємствами.</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Підприємства мають право створювати на території України та за її межами суб'єкти підприємницьких організаційних структур без прав юридичної особи - свої відособлені підрозділи і філії, представництва та інші з правами відкриття .поточних і розрахункових рахунків. Відособлені підрозділи діють на підставі положень про них, які затверджуються підприємством. Відкриття вказаних підрозділів не потребує їх реєстрації. Підприємство лише повідомляє про це реєстраційний орган шляхом внесення додаткової інформації у свою реєстраційну картку.</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Аналогічно створюються дочірні підприємства. За законодавством України, правом створювати дочірні підприємства наділені підприємства двох організаційних форм: господарські товариства і спільні підприємства з іноземними інвестиціями. Проте вони мають бути зареєстровані в порядку, встановленому для реєстрації підприємств.</w:t>
      </w:r>
    </w:p>
    <w:p w:rsidR="007A6FAE" w:rsidRPr="00561809" w:rsidRDefault="007A6FAE" w:rsidP="007A6FAE">
      <w:pPr>
        <w:pStyle w:val="a3"/>
        <w:ind w:firstLine="709"/>
        <w:jc w:val="both"/>
        <w:rPr>
          <w:rFonts w:ascii="Times New Roman" w:hAnsi="Times New Roman" w:cs="Times New Roman"/>
          <w:sz w:val="28"/>
          <w:szCs w:val="28"/>
          <w:lang w:val="uk-UA"/>
        </w:rPr>
      </w:pPr>
    </w:p>
    <w:p w:rsidR="007A6FAE" w:rsidRPr="003E7A6C" w:rsidRDefault="007A6FAE" w:rsidP="007A6FAE">
      <w:pPr>
        <w:pStyle w:val="a3"/>
        <w:numPr>
          <w:ilvl w:val="0"/>
          <w:numId w:val="1"/>
        </w:numPr>
        <w:jc w:val="both"/>
        <w:rPr>
          <w:rFonts w:ascii="Times New Roman" w:hAnsi="Times New Roman" w:cs="Times New Roman"/>
          <w:b/>
          <w:color w:val="FF0000"/>
          <w:sz w:val="28"/>
          <w:szCs w:val="28"/>
          <w:lang w:val="uk-UA"/>
        </w:rPr>
      </w:pPr>
      <w:r w:rsidRPr="003E7A6C">
        <w:rPr>
          <w:rFonts w:ascii="Times New Roman" w:hAnsi="Times New Roman" w:cs="Times New Roman"/>
          <w:b/>
          <w:color w:val="FF0000"/>
          <w:sz w:val="28"/>
          <w:szCs w:val="28"/>
          <w:lang w:val="uk-UA"/>
        </w:rPr>
        <w:t>Установчі документи створення підприємства</w:t>
      </w:r>
    </w:p>
    <w:p w:rsidR="007A6FAE" w:rsidRPr="00561809" w:rsidRDefault="007A6FAE" w:rsidP="007A6FAE">
      <w:pPr>
        <w:pStyle w:val="a3"/>
        <w:ind w:firstLine="709"/>
        <w:jc w:val="both"/>
        <w:rPr>
          <w:rFonts w:ascii="Times New Roman" w:hAnsi="Times New Roman" w:cs="Times New Roman"/>
          <w:sz w:val="28"/>
          <w:szCs w:val="28"/>
          <w:lang w:val="uk-UA"/>
        </w:rPr>
      </w:pP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lastRenderedPageBreak/>
        <w:t>Установчими документами створення підприємства називається комплект документів, встановленої законом форми, згідно з якими підприємство створюється і діє як суб'єкт права. З точки зору правової природи, установчі документи є локальними нормативними актами, тобто актами, які набувають юридичної сили внаслідок затвердження їх одним або кількома засновниками підприємства.</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Форму і зміст установчих документів визначають залежно від видів підприємств, загальні закони про підприємства та закони про окремі види підприємств.</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Перелік актів, які відносяться до установчих документів:</w:t>
      </w:r>
    </w:p>
    <w:p w:rsidR="007A6FAE" w:rsidRPr="00561809" w:rsidRDefault="007A6FAE" w:rsidP="007A6FAE">
      <w:pPr>
        <w:pStyle w:val="a3"/>
        <w:numPr>
          <w:ilvl w:val="0"/>
          <w:numId w:val="4"/>
        </w:numPr>
        <w:jc w:val="both"/>
        <w:rPr>
          <w:rFonts w:ascii="Times New Roman" w:hAnsi="Times New Roman" w:cs="Times New Roman"/>
          <w:sz w:val="28"/>
          <w:szCs w:val="28"/>
          <w:lang w:val="uk-UA"/>
        </w:rPr>
      </w:pPr>
      <w:r w:rsidRPr="00183F2A">
        <w:rPr>
          <w:rFonts w:ascii="Times New Roman" w:hAnsi="Times New Roman" w:cs="Times New Roman"/>
          <w:b/>
          <w:i/>
          <w:color w:val="008000"/>
          <w:sz w:val="28"/>
          <w:szCs w:val="28"/>
          <w:lang w:val="uk-UA"/>
        </w:rPr>
        <w:t>по-перше</w:t>
      </w:r>
      <w:r w:rsidRPr="00561809">
        <w:rPr>
          <w:rFonts w:ascii="Times New Roman" w:hAnsi="Times New Roman" w:cs="Times New Roman"/>
          <w:sz w:val="28"/>
          <w:szCs w:val="28"/>
          <w:lang w:val="uk-UA"/>
        </w:rPr>
        <w:t>, це рішення одного або кількох власників чи уповноваженого ним (ними) органу про створення підприємства. Якщо власників чи органів два або більше, таким рішенням визначено установчий договір;</w:t>
      </w:r>
    </w:p>
    <w:p w:rsidR="007A6FAE" w:rsidRPr="00561809" w:rsidRDefault="007A6FAE" w:rsidP="007A6FAE">
      <w:pPr>
        <w:pStyle w:val="a3"/>
        <w:numPr>
          <w:ilvl w:val="0"/>
          <w:numId w:val="4"/>
        </w:numPr>
        <w:jc w:val="both"/>
        <w:rPr>
          <w:rFonts w:ascii="Times New Roman" w:hAnsi="Times New Roman" w:cs="Times New Roman"/>
          <w:sz w:val="28"/>
          <w:szCs w:val="28"/>
          <w:lang w:val="uk-UA"/>
        </w:rPr>
      </w:pPr>
      <w:r w:rsidRPr="00183F2A">
        <w:rPr>
          <w:rFonts w:ascii="Times New Roman" w:hAnsi="Times New Roman" w:cs="Times New Roman"/>
          <w:b/>
          <w:i/>
          <w:color w:val="008000"/>
          <w:sz w:val="28"/>
          <w:szCs w:val="28"/>
          <w:lang w:val="uk-UA"/>
        </w:rPr>
        <w:t>по-друге</w:t>
      </w:r>
      <w:r w:rsidRPr="00561809">
        <w:rPr>
          <w:rFonts w:ascii="Times New Roman" w:hAnsi="Times New Roman" w:cs="Times New Roman"/>
          <w:sz w:val="28"/>
          <w:szCs w:val="28"/>
          <w:lang w:val="uk-UA"/>
        </w:rPr>
        <w:t>, це статут підприємства. Законодавством України визначено перелік обов'язкових відомостей, які необхідно включати до статуту підприємства як одного з його основних установчих актів.</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Зміст установчих документів (статутів, установчих договорів) господарських товариств регулюється статтями 4, 37, 51, 65, 67 і 76 Закону України "Про господарські товариства". Ці статті визначають перелік основних даних, що підлягають включенню до установчих документів товариств окремих видів.</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При розробці проектів установчих документів підприємств необхідно керуватись також типовими нормативними актами. Щодо підприємств окремих видів використовують типові форми установчих документів, затверджених Мінекономіки, Мінфіном, Мінпраці та Фондом державного майна України. Крім того, Фондом державного майна України затверджуються установчі договори: про створення товариства з обмеженою відповідальністю, про створення закритого акціонерного товариства та зразковий договір оренди.</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Установчі документи повинні містити обов'язкові дані про підприємство, без яких вони вважаються такими, що не відповідають вимогам чинного законодавства. Це такі дані:</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найменування (завод, фабрика, майстерня тощо) і вид підприємства;</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зазначення власника (склад засновників, учасників) та місцезнаходження підприємства;</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юридичний статус підприємства. Це статті про юридичну особу підприємства, про його майно, про самостійний баланс, розрахунковий,' валютний та інші рахунки в банках, про фірмову марку та товарний знак, про печатку з найменуванням підприємства. Якщо підприємство має право випускати цінні папери, то таке право теж відноситься до юридичного статусу підприємства;</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lastRenderedPageBreak/>
        <w:t>про склад підприємства: перелік фондів (основні, оборотні, інше майно, статутний фонд, резервний фонд, страховий фонд, інші фонди);</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порядок утворення майна;</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порядок розподілу прибутків та покриття витрат;</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порядок випуску акцій (щодо акціонерного товариства);</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про перелік органів правління підприємства, порядок їх формування, компетенцію;</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про контрольні органи - спостережну раду, ревізійну комісію;</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про порядок припинення діяльності підприємства: підстави, орган, що приймає рішення припинення; порядок створення і роботи ліквідаційної комісії; умови розрахунків з бюджетом і кредиторами;</w:t>
      </w:r>
    </w:p>
    <w:p w:rsidR="007A6FAE" w:rsidRPr="00561809" w:rsidRDefault="007A6FAE" w:rsidP="007A6FAE">
      <w:pPr>
        <w:pStyle w:val="a3"/>
        <w:numPr>
          <w:ilvl w:val="0"/>
          <w:numId w:val="5"/>
        </w:numPr>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розподіл майна, що залишилося.</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Якщо підприємство не є власником майна, включається стаття про те, що майно закріплене за ним на праві повного господарського володіння.</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В установчих документах господарських товариств окремими статтями визначається порядок внесення змін до статуту (вищим органом управління, за рішенням 3/4 голосів акціонерів, які беруть участь у зборах).</w:t>
      </w:r>
    </w:p>
    <w:p w:rsidR="007A6FAE" w:rsidRPr="00561809" w:rsidRDefault="007A6FAE" w:rsidP="007A6FAE">
      <w:pPr>
        <w:pStyle w:val="a3"/>
        <w:ind w:firstLine="709"/>
        <w:jc w:val="both"/>
        <w:rPr>
          <w:rFonts w:ascii="Times New Roman" w:hAnsi="Times New Roman" w:cs="Times New Roman"/>
          <w:sz w:val="28"/>
          <w:szCs w:val="28"/>
          <w:lang w:val="uk-UA"/>
        </w:rPr>
      </w:pPr>
      <w:r w:rsidRPr="00561809">
        <w:rPr>
          <w:rFonts w:ascii="Times New Roman" w:hAnsi="Times New Roman" w:cs="Times New Roman"/>
          <w:sz w:val="28"/>
          <w:szCs w:val="28"/>
          <w:lang w:val="uk-UA"/>
        </w:rPr>
        <w:t>Крім обов'язкових до установчих документів можуть включатися альтернативні положення, які не повинні суперечити чинному законодавству України. Ці положення пов'язані з особливостями організації створення і діяльності підприємства: про трудові відносини, засновані на членстві (колективні підприємства, кооперативи), про раду підприємства (порядок її створення, склад, компетенцію), про інші органи, які реалізують повноваження трудового колективу, профспілковий комітет.</w:t>
      </w:r>
    </w:p>
    <w:p w:rsidR="007A6FAE" w:rsidRPr="00561809" w:rsidRDefault="007A6FAE" w:rsidP="007A6FAE">
      <w:pPr>
        <w:pStyle w:val="a3"/>
        <w:ind w:firstLine="709"/>
        <w:jc w:val="both"/>
        <w:rPr>
          <w:rFonts w:ascii="Times New Roman" w:hAnsi="Times New Roman" w:cs="Times New Roman"/>
          <w:sz w:val="28"/>
          <w:szCs w:val="28"/>
          <w:lang w:val="uk-UA" w:eastAsia="ru-RU"/>
        </w:rPr>
      </w:pPr>
    </w:p>
    <w:p w:rsidR="002717F0" w:rsidRDefault="002717F0"/>
    <w:sectPr w:rsidR="002717F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3FF" w:rsidRDefault="006273FF" w:rsidP="006273FF">
      <w:pPr>
        <w:spacing w:after="0" w:line="240" w:lineRule="auto"/>
      </w:pPr>
      <w:r>
        <w:separator/>
      </w:r>
    </w:p>
  </w:endnote>
  <w:endnote w:type="continuationSeparator" w:id="0">
    <w:p w:rsidR="006273FF" w:rsidRDefault="006273FF" w:rsidP="0062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FF" w:rsidRDefault="006273F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FF" w:rsidRDefault="006273F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FF" w:rsidRDefault="006273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3FF" w:rsidRDefault="006273FF" w:rsidP="006273FF">
      <w:pPr>
        <w:spacing w:after="0" w:line="240" w:lineRule="auto"/>
      </w:pPr>
      <w:r>
        <w:separator/>
      </w:r>
    </w:p>
  </w:footnote>
  <w:footnote w:type="continuationSeparator" w:id="0">
    <w:p w:rsidR="006273FF" w:rsidRDefault="006273FF" w:rsidP="0062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FF" w:rsidRDefault="006273F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5235" o:spid="_x0000_s2050" type="#_x0000_t136" style="position:absolute;margin-left:0;margin-top:0;width:635.2pt;height:23.95pt;rotation:315;z-index:-251655168;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FF" w:rsidRDefault="006273F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5236" o:spid="_x0000_s2051" type="#_x0000_t136" style="position:absolute;margin-left:0;margin-top:0;width:635.2pt;height:23.95pt;rotation:315;z-index:-251653120;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3FF" w:rsidRDefault="006273FF">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45234" o:spid="_x0000_s2049" type="#_x0000_t136" style="position:absolute;margin-left:0;margin-top:0;width:635.2pt;height:23.95pt;rotation:315;z-index:-251657216;mso-position-horizontal:center;mso-position-horizontal-relative:margin;mso-position-vertical:center;mso-position-vertical-relative:margin" o:allowincell="f" fillcolor="#002060" stroked="f">
          <v:fill opacity=".5"/>
          <v:textpath style="font-family:&quot;Times New Roman&quot;;font-size:1pt" string="ЕКОНОМІКО-ПРАВОВІ ЗАСАДИ ПІДПРИЄМНИЦЬКОЇ ДІЯЛЬНОСТІ"/>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467E"/>
    <w:multiLevelType w:val="hybridMultilevel"/>
    <w:tmpl w:val="17A44842"/>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3B4DE3"/>
    <w:multiLevelType w:val="hybridMultilevel"/>
    <w:tmpl w:val="A004261A"/>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6A1D56"/>
    <w:multiLevelType w:val="hybridMultilevel"/>
    <w:tmpl w:val="094055CE"/>
    <w:lvl w:ilvl="0" w:tplc="F7064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0BF7D1B"/>
    <w:multiLevelType w:val="hybridMultilevel"/>
    <w:tmpl w:val="7FA8F4EE"/>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D23DF7"/>
    <w:multiLevelType w:val="hybridMultilevel"/>
    <w:tmpl w:val="DDA6C372"/>
    <w:lvl w:ilvl="0" w:tplc="9EBE4B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D8"/>
    <w:rsid w:val="00183F2A"/>
    <w:rsid w:val="002717F0"/>
    <w:rsid w:val="003D1D84"/>
    <w:rsid w:val="003E7A6C"/>
    <w:rsid w:val="006273FF"/>
    <w:rsid w:val="00727594"/>
    <w:rsid w:val="007A6FAE"/>
    <w:rsid w:val="00871AD8"/>
    <w:rsid w:val="00FA4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80D6491-73D6-4078-AAA9-116921B4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6FAE"/>
    <w:pPr>
      <w:spacing w:before="100" w:after="0" w:line="240" w:lineRule="auto"/>
    </w:pPr>
    <w:rPr>
      <w:rFonts w:eastAsiaTheme="minorEastAsia"/>
      <w:sz w:val="20"/>
      <w:szCs w:val="20"/>
    </w:rPr>
  </w:style>
  <w:style w:type="paragraph" w:styleId="a4">
    <w:name w:val="header"/>
    <w:basedOn w:val="a"/>
    <w:link w:val="a5"/>
    <w:uiPriority w:val="99"/>
    <w:unhideWhenUsed/>
    <w:rsid w:val="006273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273FF"/>
    <w:rPr>
      <w:lang w:val="uk-UA"/>
    </w:rPr>
  </w:style>
  <w:style w:type="paragraph" w:styleId="a6">
    <w:name w:val="footer"/>
    <w:basedOn w:val="a"/>
    <w:link w:val="a7"/>
    <w:uiPriority w:val="99"/>
    <w:unhideWhenUsed/>
    <w:rsid w:val="006273F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273FF"/>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9223</Characters>
  <Application>Microsoft Office Word</Application>
  <DocSecurity>0</DocSecurity>
  <Lines>76</Lines>
  <Paragraphs>21</Paragraphs>
  <ScaleCrop>false</ScaleCrop>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sotnvm@ukr.net</dc:creator>
  <cp:keywords/>
  <dc:description/>
  <cp:lastModifiedBy>sotnvm@ukr.net</cp:lastModifiedBy>
  <cp:revision>8</cp:revision>
  <dcterms:created xsi:type="dcterms:W3CDTF">2016-11-28T08:45:00Z</dcterms:created>
  <dcterms:modified xsi:type="dcterms:W3CDTF">2016-12-13T12:53:00Z</dcterms:modified>
</cp:coreProperties>
</file>